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4F" w:rsidRPr="0041284F" w:rsidRDefault="0041284F" w:rsidP="0041284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1284F" w:rsidRDefault="0041284F" w:rsidP="0041284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Друзья, которые получили израильское гражданство.</w:t>
      </w:r>
    </w:p>
    <w:p w:rsidR="00A23865" w:rsidRPr="0041284F" w:rsidRDefault="00A23865" w:rsidP="0041284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41284F" w:rsidRDefault="0041284F" w:rsidP="0041284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первую очередь вы должны обратиться в министерство внутренних дел в </w:t>
      </w:r>
      <w:proofErr w:type="spellStart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Реховоте</w:t>
      </w:r>
      <w:proofErr w:type="spellEnd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(по </w:t>
      </w:r>
      <w:proofErr w:type="spellStart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метсу</w:t>
      </w:r>
      <w:proofErr w:type="spellEnd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прописки </w:t>
      </w:r>
      <w:proofErr w:type="spellStart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Аянота</w:t>
      </w:r>
      <w:proofErr w:type="spellEnd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 по улице Биньямин, 4 (район центрального автовокзала, перекресток с улицей </w:t>
      </w:r>
      <w:proofErr w:type="spellStart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Герцля</w:t>
      </w:r>
      <w:proofErr w:type="spellEnd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министерстве внутренних дел вы должны взять справку о ваших </w:t>
      </w:r>
      <w:proofErr w:type="spellStart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вьездах</w:t>
      </w:r>
      <w:proofErr w:type="spellEnd"/>
      <w:r w:rsidRP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выездах в Израиль за последние 7 лет. Без этой справки вас не примут в министерстве абсорбции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Справку делают на месте в течение нескольких минут.</w:t>
      </w:r>
    </w:p>
    <w:tbl>
      <w:tblPr>
        <w:tblW w:w="9615" w:type="dxa"/>
        <w:tblBorders>
          <w:top w:val="single" w:sz="6" w:space="0" w:color="B19F56"/>
          <w:left w:val="single" w:sz="6" w:space="0" w:color="B19F56"/>
          <w:bottom w:val="single" w:sz="6" w:space="0" w:color="B19F56"/>
          <w:right w:val="single" w:sz="6" w:space="0" w:color="B19F5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41284F" w:rsidRPr="0041284F" w:rsidTr="0041284F">
        <w:tc>
          <w:tcPr>
            <w:tcW w:w="0" w:type="auto"/>
            <w:tcBorders>
              <w:top w:val="single" w:sz="6" w:space="0" w:color="B19F56"/>
              <w:left w:val="single" w:sz="6" w:space="0" w:color="B19F56"/>
              <w:bottom w:val="single" w:sz="6" w:space="0" w:color="B19F56"/>
              <w:right w:val="single" w:sz="6" w:space="0" w:color="B19F56"/>
            </w:tcBorders>
            <w:shd w:val="clear" w:color="auto" w:fill="E2E5A2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84F" w:rsidRPr="0041284F" w:rsidRDefault="0041284F" w:rsidP="0041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2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Отделение МВД в </w:t>
            </w:r>
            <w:proofErr w:type="spellStart"/>
            <w:r w:rsidRPr="00412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Реховоте</w:t>
            </w:r>
            <w:proofErr w:type="spellEnd"/>
            <w:r w:rsidRPr="00412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128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128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Мисрад</w:t>
            </w:r>
            <w:proofErr w:type="spellEnd"/>
            <w:r w:rsidRPr="004128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8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Апним</w:t>
            </w:r>
            <w:proofErr w:type="spellEnd"/>
            <w:r w:rsidRPr="004128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8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Реховот</w:t>
            </w:r>
            <w:proofErr w:type="spellEnd"/>
            <w:r w:rsidRPr="004128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1284F" w:rsidRPr="0041284F" w:rsidTr="0041284F">
        <w:tc>
          <w:tcPr>
            <w:tcW w:w="0" w:type="auto"/>
            <w:tcBorders>
              <w:top w:val="single" w:sz="6" w:space="0" w:color="B19F56"/>
              <w:left w:val="single" w:sz="6" w:space="0" w:color="B19F56"/>
              <w:bottom w:val="single" w:sz="6" w:space="0" w:color="B19F56"/>
              <w:right w:val="single" w:sz="6" w:space="0" w:color="B19F56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1284F" w:rsidRPr="0041284F" w:rsidRDefault="0041284F" w:rsidP="0041284F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Адрес: ул. Биньямин 4, </w:t>
            </w:r>
            <w:proofErr w:type="spellStart"/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Реховот</w:t>
            </w:r>
            <w:proofErr w:type="spellEnd"/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76244 </w:t>
            </w:r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Отдел паспортов, справок и регистрации населения </w:t>
            </w:r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миналь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охлусин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Телефон: 08-9313222, Факс: 08-9459541/9 </w:t>
            </w:r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Отдел виз </w:t>
            </w:r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махлекет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ашрот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Телефон: 1-700-55-1111, Факс: 02-6469564</w:t>
            </w:r>
            <w:proofErr w:type="gramStart"/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вопросам гражданства и виз </w:t>
            </w:r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ашрот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эзрахут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овдим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зарим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запись обязательна. </w:t>
            </w:r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Продление рабочих виз </w:t>
            </w:r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(Б/1, бет-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эхад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сиуди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для иностранных рабочих, занятых по уходу за пенсионерами и инвалидами </w:t>
            </w:r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овдим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сиудиим</w:t>
            </w:r>
            <w:proofErr w:type="spellEnd"/>
            <w:r w:rsidRPr="004128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Pr="00412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 требует предварительной записи.</w:t>
            </w:r>
          </w:p>
        </w:tc>
      </w:tr>
    </w:tbl>
    <w:p w:rsidR="0041284F" w:rsidRDefault="0041284F" w:rsidP="0041284F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1284F" w:rsidRDefault="0041284F" w:rsidP="0041284F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1284F" w:rsidRDefault="0041284F" w:rsidP="0041284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Вы должны обратиться в министерство абсорбции по месту жительства (у вас прописка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Аянот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), то есть в город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Реховот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Находиться министерство абсорбции в двух шагах от министерства внутренних дел, по улице Биньямин,10. Вот ссылка на адрес и телефоны: </w:t>
      </w:r>
      <w:hyperlink r:id="rId6" w:history="1">
        <w:r w:rsidRPr="00FB6BAC">
          <w:rPr>
            <w:rStyle w:val="a4"/>
            <w:rFonts w:ascii="Tahoma" w:eastAsia="Times New Roman" w:hAnsi="Tahoma" w:cs="Tahoma"/>
            <w:sz w:val="20"/>
            <w:szCs w:val="20"/>
            <w:lang w:eastAsia="ru-RU"/>
          </w:rPr>
          <w:t>http://www.moia.gov.il/Russian/About/ServicePoints/Pages/rehovot.aspx</w:t>
        </w:r>
      </w:hyperlink>
    </w:p>
    <w:p w:rsidR="0041284F" w:rsidRDefault="0041284F" w:rsidP="0041284F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Позвоните первым делом туда и запишитесь на ближайший день. Запись только по записи, есть большие очереди. Звоните, не откладывая на завтра.</w:t>
      </w:r>
    </w:p>
    <w:p w:rsidR="0041284F" w:rsidRPr="0041284F" w:rsidRDefault="0041284F" w:rsidP="0041284F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Перед тем, как пойдете в министерство абсорбции возьмите у нас две справки: справка о том, что вы не пользовались скидкой на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арнону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справка о том, что вы были на программе МАСА. Эти справки нужно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предьявить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министерстве абсорбции. В министерство абсорбции с собой также нужно взять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теудат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зеут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паспорт вашей страны прибытия.</w:t>
      </w:r>
    </w:p>
    <w:p w:rsidR="0015139C" w:rsidRDefault="008E5CA7" w:rsidP="008E5CA7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Пока ждете очередь в министерство абсорбции и</w:t>
      </w:r>
      <w:r w:rsidR="004128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дите в банк. В банке откройте себе самый простой счет</w:t>
      </w:r>
      <w:r>
        <w:t xml:space="preserve">. Закажите себе сразу карточку виза и чековую книгу (она нужна для съема квартиры). И </w:t>
      </w:r>
      <w:proofErr w:type="gramStart"/>
      <w:r>
        <w:t>карточку</w:t>
      </w:r>
      <w:proofErr w:type="gramEnd"/>
      <w:r>
        <w:t xml:space="preserve"> и книгу вам не дадут в тот же день, но дадут номер счета, который потребуют в министерстве абсорбции. На этот счет вам будет перечисляться корзина абсорбции – денежная помощь от государства.</w:t>
      </w:r>
    </w:p>
    <w:p w:rsidR="008E5CA7" w:rsidRDefault="008E5CA7" w:rsidP="008E5CA7">
      <w:pPr>
        <w:pStyle w:val="a3"/>
        <w:numPr>
          <w:ilvl w:val="0"/>
          <w:numId w:val="1"/>
        </w:numPr>
        <w:spacing w:after="0" w:line="240" w:lineRule="auto"/>
      </w:pPr>
      <w:r>
        <w:t xml:space="preserve">После банка идите в медицинскую кассу. Можете себе выбрать любую: </w:t>
      </w:r>
      <w:proofErr w:type="spellStart"/>
      <w:r>
        <w:t>Маккаби</w:t>
      </w:r>
      <w:proofErr w:type="spellEnd"/>
      <w:r>
        <w:t xml:space="preserve">, </w:t>
      </w:r>
      <w:proofErr w:type="spellStart"/>
      <w:r>
        <w:t>Клалит</w:t>
      </w:r>
      <w:proofErr w:type="spellEnd"/>
      <w:r>
        <w:t xml:space="preserve">, </w:t>
      </w:r>
      <w:proofErr w:type="spellStart"/>
      <w:r>
        <w:t>Меухедет</w:t>
      </w:r>
      <w:proofErr w:type="spellEnd"/>
      <w:r>
        <w:t xml:space="preserve">, </w:t>
      </w:r>
      <w:proofErr w:type="spellStart"/>
      <w:r>
        <w:t>Леумит</w:t>
      </w:r>
      <w:proofErr w:type="spellEnd"/>
      <w:r>
        <w:t xml:space="preserve">. В одной из этих касс </w:t>
      </w:r>
      <w:r w:rsidR="000F5F4E">
        <w:t>вы должны себе открыть медицинскую страховку.</w:t>
      </w:r>
    </w:p>
    <w:p w:rsidR="000F5F4E" w:rsidRDefault="000F5F4E" w:rsidP="000F5F4E">
      <w:pPr>
        <w:pStyle w:val="a3"/>
        <w:numPr>
          <w:ilvl w:val="0"/>
          <w:numId w:val="1"/>
        </w:numPr>
        <w:spacing w:after="0" w:line="240" w:lineRule="auto"/>
      </w:pPr>
      <w:r>
        <w:t xml:space="preserve">В </w:t>
      </w:r>
      <w:proofErr w:type="spellStart"/>
      <w:r>
        <w:t>минитсерстве</w:t>
      </w:r>
      <w:proofErr w:type="spellEnd"/>
      <w:r>
        <w:t xml:space="preserve"> абсорбции вы получите паспорт нового репатрианта (</w:t>
      </w:r>
      <w:proofErr w:type="spellStart"/>
      <w:r>
        <w:t>теудат</w:t>
      </w:r>
      <w:proofErr w:type="spellEnd"/>
      <w:r>
        <w:t xml:space="preserve"> </w:t>
      </w:r>
      <w:proofErr w:type="spellStart"/>
      <w:r>
        <w:t>оле</w:t>
      </w:r>
      <w:proofErr w:type="spellEnd"/>
      <w:r>
        <w:t xml:space="preserve">). Если вы решите выехать за границу, вы должны знать, что перевод денег вашей корзины на время вашего отсутствия заморозиться. </w:t>
      </w:r>
      <w:r w:rsidR="00216295">
        <w:t xml:space="preserve">По прибытию обратно в Израиль вам нужно зайти в министерство абсорбции с </w:t>
      </w:r>
      <w:proofErr w:type="spellStart"/>
      <w:r w:rsidR="00216295">
        <w:t>теудат</w:t>
      </w:r>
      <w:proofErr w:type="spellEnd"/>
      <w:r w:rsidR="00216295">
        <w:t xml:space="preserve"> </w:t>
      </w:r>
      <w:proofErr w:type="spellStart"/>
      <w:r w:rsidR="00216295">
        <w:t>зеут</w:t>
      </w:r>
      <w:proofErr w:type="spellEnd"/>
      <w:r w:rsidR="00216295">
        <w:t xml:space="preserve"> и </w:t>
      </w:r>
      <w:proofErr w:type="spellStart"/>
      <w:r w:rsidR="00216295">
        <w:t>теудат</w:t>
      </w:r>
      <w:proofErr w:type="spellEnd"/>
      <w:r w:rsidR="00216295">
        <w:t xml:space="preserve"> </w:t>
      </w:r>
      <w:proofErr w:type="spellStart"/>
      <w:r w:rsidR="00216295">
        <w:t>оле</w:t>
      </w:r>
      <w:proofErr w:type="spellEnd"/>
      <w:r w:rsidR="00216295">
        <w:t xml:space="preserve"> и сказать, что вы вернулись обратно. Корзину </w:t>
      </w:r>
      <w:proofErr w:type="gramStart"/>
      <w:r w:rsidR="00216295">
        <w:t>разморозят</w:t>
      </w:r>
      <w:proofErr w:type="gramEnd"/>
      <w:r w:rsidR="00216295">
        <w:t xml:space="preserve"> и вы снова будете получать ее. Только в этом случае вам нужно будет каждый месяц приходить в министерство и отмечаться.</w:t>
      </w:r>
    </w:p>
    <w:p w:rsidR="00216295" w:rsidRDefault="00216295" w:rsidP="00216295">
      <w:pPr>
        <w:spacing w:after="0" w:line="240" w:lineRule="auto"/>
        <w:ind w:left="360"/>
      </w:pPr>
    </w:p>
    <w:p w:rsidR="00216295" w:rsidRDefault="00216295" w:rsidP="00216295">
      <w:pPr>
        <w:spacing w:after="0" w:line="240" w:lineRule="auto"/>
        <w:ind w:left="360"/>
      </w:pPr>
      <w:r>
        <w:t>Всем успехов и хорошей абсорбции!</w:t>
      </w:r>
    </w:p>
    <w:sectPr w:rsidR="00216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619E"/>
    <w:multiLevelType w:val="hybridMultilevel"/>
    <w:tmpl w:val="F360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4F"/>
    <w:rsid w:val="000F5F4E"/>
    <w:rsid w:val="0015139C"/>
    <w:rsid w:val="00216295"/>
    <w:rsid w:val="0041284F"/>
    <w:rsid w:val="005F76D9"/>
    <w:rsid w:val="008E5CA7"/>
    <w:rsid w:val="00A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84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284F"/>
  </w:style>
  <w:style w:type="character" w:styleId="a5">
    <w:name w:val="Emphasis"/>
    <w:basedOn w:val="a0"/>
    <w:uiPriority w:val="20"/>
    <w:qFormat/>
    <w:rsid w:val="004128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84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284F"/>
  </w:style>
  <w:style w:type="character" w:styleId="a5">
    <w:name w:val="Emphasis"/>
    <w:basedOn w:val="a0"/>
    <w:uiPriority w:val="20"/>
    <w:qFormat/>
    <w:rsid w:val="00412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a.gov.il/Russian/About/ServicePoints/Pages/rehovo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2014-07-09T06:18:00Z</dcterms:created>
  <dcterms:modified xsi:type="dcterms:W3CDTF">2014-07-09T06:19:00Z</dcterms:modified>
</cp:coreProperties>
</file>